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3DE" w:rsidRDefault="004E5872" w:rsidP="00193E7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E58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47.4pt;width:78.6pt;height:78pt;z-index:251671040" wrapcoords="-208 0 -208 21392 21600 21392 21600 0 -208 0" o:allowoverlap="f">
            <v:imagedata r:id="rId8" o:title="Рисунок1"/>
          </v:shape>
        </w:pict>
      </w:r>
      <w:r w:rsidR="00AE70B9" w:rsidRPr="00832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-558165</wp:posOffset>
            </wp:positionV>
            <wp:extent cx="2516654" cy="733425"/>
            <wp:effectExtent l="0" t="0" r="0" b="0"/>
            <wp:wrapNone/>
            <wp:docPr id="2" name="Рисунок 2" descr="C:\Users\Max\Pictures\unnamed-350x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Pictures\unnamed-350x1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5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211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CE141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Пущинская школа-конференция </w:t>
      </w:r>
    </w:p>
    <w:p w:rsidR="005D2211" w:rsidRDefault="005D2211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</w:t>
      </w:r>
    </w:p>
    <w:p w:rsidR="002F2B6E" w:rsidRPr="005D2211" w:rsidRDefault="002F2B6E" w:rsidP="005D2211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6-</w:t>
      </w:r>
      <w:r w:rsidR="00302E3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="00CE141D" w:rsidRPr="005D221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0B7300" w:rsidRDefault="006374A9" w:rsidP="009124A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303530</wp:posOffset>
            </wp:positionV>
            <wp:extent cx="1455420" cy="311876"/>
            <wp:effectExtent l="0" t="0" r="0" b="0"/>
            <wp:wrapNone/>
            <wp:docPr id="3" name="Рисунок 3" descr="E:\Documents and Settings\РешетиловаТА\Мои документы\Документы - Tatiana\Документы - Tatiana\мероприятия\2022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РешетиловаТА\Мои документы\Документы - Tatiana\Документы - Tatiana\мероприятия\2022\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87" cy="31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872" w:rsidRPr="004E5872">
        <w:rPr>
          <w:noProof/>
        </w:rPr>
        <w:pict>
          <v:shape id="_x0000_s1028" type="#_x0000_t75" style="position:absolute;left:0;text-align:left;margin-left:173.4pt;margin-top:17.9pt;width:84.6pt;height:37.5pt;z-index:251668992;mso-position-horizontal-relative:text;mso-position-vertical-relative:text">
            <v:imagedata r:id="rId11" o:title="Screenshot_2"/>
          </v:shape>
        </w:pict>
      </w:r>
    </w:p>
    <w:p w:rsidR="009124A6" w:rsidRDefault="000B7300" w:rsidP="000B7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0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23EB">
        <w:rPr>
          <w:rFonts w:ascii="Times New Roman" w:hAnsi="Times New Roman" w:cs="Times New Roman"/>
          <w:b/>
          <w:sz w:val="28"/>
          <w:szCs w:val="28"/>
        </w:rPr>
        <w:t>Спонсоры</w:t>
      </w:r>
    </w:p>
    <w:p w:rsidR="009D557A" w:rsidRDefault="009F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51D8">
        <w:rPr>
          <w:rFonts w:ascii="Times New Roman" w:hAnsi="Times New Roman" w:cs="Times New Roman"/>
          <w:sz w:val="28"/>
          <w:szCs w:val="28"/>
        </w:rPr>
        <w:t xml:space="preserve"> Пущинской </w:t>
      </w:r>
      <w:r>
        <w:rPr>
          <w:rFonts w:ascii="Times New Roman" w:hAnsi="Times New Roman" w:cs="Times New Roman"/>
          <w:sz w:val="28"/>
          <w:szCs w:val="28"/>
        </w:rPr>
        <w:t xml:space="preserve">школы-конференции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«Биохимия, физиология и биосферная роль микроорганизмов», которая </w:t>
      </w:r>
      <w:r w:rsidR="00513DD9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>6-</w:t>
      </w:r>
      <w:r w:rsidR="005934D0" w:rsidRPr="009D557A">
        <w:rPr>
          <w:rFonts w:ascii="Times New Roman" w:hAnsi="Times New Roman" w:cs="Times New Roman"/>
          <w:b/>
          <w:sz w:val="28"/>
          <w:szCs w:val="28"/>
        </w:rPr>
        <w:t>8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9D5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 (ФИЦ Пущинский научный центр биологических исследований</w:t>
      </w:r>
      <w:r w:rsidR="0086481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B6E" w:rsidRPr="0086481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охватывает широкий спектр направлений исследований современной микробиологии, неразрывно связан</w:t>
      </w:r>
      <w:r w:rsidR="006374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рядом других областей биологической науки, с развитием и использованием генетических технологий и методов биоинформатики. </w:t>
      </w:r>
    </w:p>
    <w:p w:rsidR="002F2B6E" w:rsidRDefault="000B4D8F" w:rsidP="00340722">
      <w:pPr>
        <w:shd w:val="clear" w:color="auto" w:fill="92D0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>Секции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Биохимия, физиология и молекулярная биология микроорганизмов; генетические технологии;</w:t>
      </w:r>
    </w:p>
    <w:p w:rsidR="002F2B6E" w:rsidRPr="00416FF4" w:rsidRDefault="002F2B6E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57A" w:rsidRDefault="009D557A" w:rsidP="009D557A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будет проходить </w:t>
      </w:r>
      <w:r w:rsidR="006374A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кола для молодых ученых, аспирантов и студентов  «Генетические технологии в микробиологии и микробное разнообразие». </w:t>
      </w:r>
      <w:r>
        <w:rPr>
          <w:sz w:val="28"/>
          <w:szCs w:val="28"/>
        </w:rPr>
        <w:t>Планируются доклады и тематические лекции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ведущих микробиологов, молекулярных биологов и биоинформатиков.</w:t>
      </w:r>
      <w:r w:rsidRPr="00416FF4">
        <w:rPr>
          <w:b/>
          <w:sz w:val="28"/>
          <w:szCs w:val="28"/>
        </w:rPr>
        <w:t xml:space="preserve"> </w:t>
      </w:r>
      <w:r w:rsidRPr="002D5918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ученые, аспиранты и студенты могут принять участие как с докладами или стендовыми сообщениями, так и в заочном формате (публикация тезисов) или просто в качестве слушателей Школы для молодых исследователей. Предусмотрена онлайн трансляция.</w:t>
      </w:r>
    </w:p>
    <w:p w:rsidR="00AE70B9" w:rsidRPr="00E36DA4" w:rsidRDefault="00AE70B9" w:rsidP="000B4D8F">
      <w:pPr>
        <w:pStyle w:val="a0"/>
        <w:spacing w:line="276" w:lineRule="auto"/>
        <w:rPr>
          <w:b/>
          <w:color w:val="auto"/>
          <w:sz w:val="16"/>
          <w:szCs w:val="16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lastRenderedPageBreak/>
        <w:t>Форма участия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  <w:r w:rsidR="00AE70B9">
        <w:rPr>
          <w:b/>
          <w:color w:val="auto"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  <w:r>
        <w:rPr>
          <w:b/>
          <w:color w:val="auto"/>
          <w:sz w:val="28"/>
          <w:szCs w:val="28"/>
        </w:rPr>
        <w:t xml:space="preserve">                                                                     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D557A" w:rsidRPr="009D557A" w:rsidRDefault="0086481F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 будут изданы в сборнике материалов конференции 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  <w:r w:rsidR="009D557A" w:rsidRPr="009D557A">
        <w:rPr>
          <w:rFonts w:ascii="Times New Roman" w:hAnsi="Times New Roman" w:cs="Times New Roman"/>
          <w:sz w:val="28"/>
          <w:szCs w:val="28"/>
        </w:rPr>
        <w:t xml:space="preserve"> Объем тезисов – до 2 страниц машинописного текста, не более 8000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="009D557A"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>Спонсор</w:t>
      </w:r>
      <w:r w:rsidR="00171D54">
        <w:rPr>
          <w:sz w:val="28"/>
          <w:szCs w:val="28"/>
        </w:rPr>
        <w:t>ы</w:t>
      </w:r>
      <w:r w:rsidRPr="006B6275">
        <w:rPr>
          <w:sz w:val="28"/>
          <w:szCs w:val="28"/>
        </w:rPr>
        <w:t xml:space="preserve"> конференции – крупнейши</w:t>
      </w:r>
      <w:r w:rsidR="00171D54">
        <w:rPr>
          <w:sz w:val="28"/>
          <w:szCs w:val="28"/>
        </w:rPr>
        <w:t>е</w:t>
      </w:r>
      <w:r w:rsidRPr="006B6275">
        <w:rPr>
          <w:sz w:val="28"/>
          <w:szCs w:val="28"/>
        </w:rPr>
        <w:t xml:space="preserve"> поставщик</w:t>
      </w:r>
      <w:r w:rsidR="00171D54">
        <w:rPr>
          <w:sz w:val="28"/>
          <w:szCs w:val="28"/>
        </w:rPr>
        <w:t>и</w:t>
      </w:r>
      <w:r w:rsidRPr="006B6275">
        <w:rPr>
          <w:sz w:val="28"/>
          <w:szCs w:val="28"/>
        </w:rPr>
        <w:t xml:space="preserve"> </w:t>
      </w:r>
      <w:r w:rsidR="00F043C1" w:rsidRPr="006B6275">
        <w:rPr>
          <w:sz w:val="28"/>
          <w:szCs w:val="28"/>
        </w:rPr>
        <w:t xml:space="preserve">аналитического, лабораторного, испытательного, пилотного </w:t>
      </w:r>
      <w:r w:rsidR="00EA739D" w:rsidRPr="006B6275">
        <w:rPr>
          <w:sz w:val="28"/>
          <w:szCs w:val="28"/>
        </w:rPr>
        <w:t>и технологического оборудования</w:t>
      </w:r>
      <w:r w:rsidRPr="006B6275">
        <w:rPr>
          <w:sz w:val="28"/>
          <w:szCs w:val="28"/>
        </w:rPr>
        <w:t>, компани</w:t>
      </w:r>
      <w:r w:rsidR="00171D54">
        <w:rPr>
          <w:sz w:val="28"/>
          <w:szCs w:val="28"/>
        </w:rPr>
        <w:t>и</w:t>
      </w:r>
      <w:r w:rsidR="00171D54" w:rsidRPr="00171D54">
        <w:t xml:space="preserve"> </w:t>
      </w:r>
      <w:r w:rsidR="00171D54" w:rsidRPr="00171D54">
        <w:rPr>
          <w:sz w:val="28"/>
          <w:szCs w:val="28"/>
        </w:rPr>
        <w:t>«Диаэм»/</w:t>
      </w:r>
      <w:r w:rsidR="00171D54" w:rsidRPr="00171D54">
        <w:rPr>
          <w:sz w:val="28"/>
          <w:szCs w:val="28"/>
          <w:lang w:val="en-US"/>
        </w:rPr>
        <w:t>Dia</w:t>
      </w:r>
      <w:r w:rsidR="00171D54" w:rsidRPr="00171D54">
        <w:rPr>
          <w:sz w:val="28"/>
          <w:szCs w:val="28"/>
        </w:rPr>
        <w:t>-</w:t>
      </w:r>
      <w:r w:rsidR="00171D54" w:rsidRPr="00171D54">
        <w:rPr>
          <w:sz w:val="28"/>
          <w:szCs w:val="28"/>
          <w:lang w:val="en-US"/>
        </w:rPr>
        <w:t>M</w:t>
      </w:r>
      <w:r w:rsidR="00171D54" w:rsidRPr="00171D54">
        <w:rPr>
          <w:sz w:val="28"/>
          <w:szCs w:val="28"/>
        </w:rPr>
        <w:t xml:space="preserve"> </w:t>
      </w:r>
      <w:r w:rsidR="00171D54" w:rsidRPr="00171D54">
        <w:rPr>
          <w:sz w:val="28"/>
          <w:szCs w:val="28"/>
          <w:lang w:val="en-US"/>
        </w:rPr>
        <w:t>LLC</w:t>
      </w:r>
      <w:r w:rsidR="00171D54">
        <w:rPr>
          <w:sz w:val="28"/>
          <w:szCs w:val="28"/>
        </w:rPr>
        <w:t xml:space="preserve"> и</w:t>
      </w:r>
      <w:r w:rsidRPr="006B6275">
        <w:rPr>
          <w:sz w:val="28"/>
          <w:szCs w:val="28"/>
        </w:rPr>
        <w:t xml:space="preserve"> </w:t>
      </w:r>
      <w:r w:rsidRPr="006B6275">
        <w:rPr>
          <w:sz w:val="28"/>
          <w:szCs w:val="28"/>
          <w:lang w:val="en-US"/>
        </w:rPr>
        <w:t>Millab</w:t>
      </w:r>
      <w:r w:rsidRPr="006B6275">
        <w:rPr>
          <w:sz w:val="28"/>
          <w:szCs w:val="28"/>
        </w:rPr>
        <w:t>. В дни работы конференции будет представлена информация об оборудовании,</w:t>
      </w:r>
      <w:r w:rsidR="00EA739D" w:rsidRPr="006B6275">
        <w:rPr>
          <w:sz w:val="28"/>
          <w:szCs w:val="28"/>
        </w:rPr>
        <w:t xml:space="preserve"> провед</w:t>
      </w:r>
      <w:r w:rsidR="00F043C1" w:rsidRPr="006B6275">
        <w:rPr>
          <w:sz w:val="28"/>
          <w:szCs w:val="28"/>
        </w:rPr>
        <w:t>ена</w:t>
      </w:r>
      <w:r w:rsidRPr="006B6275">
        <w:rPr>
          <w:sz w:val="28"/>
          <w:szCs w:val="28"/>
        </w:rPr>
        <w:t xml:space="preserve"> демонстрация некоторых приборов. 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адресам </w:t>
      </w:r>
      <w:hyperlink r:id="rId12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 ноября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6E" w:rsidRDefault="002F2B6E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Участникам будут выданы Сертификаты.  Лучшие работы молодых ученых (до 39 лет), аспирантов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 будут награждены дипломами конференции.</w:t>
      </w:r>
    </w:p>
    <w:p w:rsidR="00C64406" w:rsidRDefault="00E36DA4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Оргвзнос не предусмотрен</w:t>
      </w:r>
    </w:p>
    <w:p w:rsidR="004517F9" w:rsidRDefault="002F2B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5918">
        <w:rPr>
          <w:rFonts w:ascii="Times New Roman" w:hAnsi="Times New Roman" w:cs="Times New Roman"/>
          <w:b/>
          <w:sz w:val="28"/>
          <w:szCs w:val="28"/>
        </w:rPr>
        <w:t xml:space="preserve">Проживание. </w:t>
      </w:r>
      <w:r w:rsidR="00AD3970" w:rsidRPr="002D5918">
        <w:rPr>
          <w:rFonts w:ascii="Times New Roman" w:hAnsi="Times New Roman" w:cs="Times New Roman"/>
          <w:sz w:val="28"/>
          <w:szCs w:val="28"/>
        </w:rPr>
        <w:t xml:space="preserve">Миниотель </w:t>
      </w:r>
      <w:r w:rsidRPr="002D5918">
        <w:rPr>
          <w:rFonts w:ascii="Times New Roman" w:hAnsi="Times New Roman" w:cs="Times New Roman"/>
          <w:sz w:val="28"/>
          <w:szCs w:val="28"/>
        </w:rPr>
        <w:t>«Пущино» (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141D" w:rsidRPr="002D59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npus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5918">
        <w:rPr>
          <w:rFonts w:ascii="Times New Roman" w:hAnsi="Times New Roman" w:cs="Times New Roman"/>
          <w:sz w:val="28"/>
          <w:szCs w:val="28"/>
        </w:rPr>
        <w:t>, тел. +7(926)545-4558) и загородный отель «Царьград» (</w:t>
      </w:r>
      <w:hyperlink r:id="rId14" w:history="1"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www.tzargrad.ru</w:t>
        </w:r>
      </w:hyperlink>
      <w:r w:rsidRPr="002D59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  <w:r w:rsidR="00E91902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         </w:t>
      </w:r>
    </w:p>
    <w:p w:rsidR="002F2B6E" w:rsidRPr="0086481F" w:rsidRDefault="002F2B6E">
      <w:pPr>
        <w:jc w:val="both"/>
        <w:rPr>
          <w:b/>
          <w:sz w:val="28"/>
          <w:szCs w:val="28"/>
          <w:u w:val="single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д.б.н. Решетилова Татьяна Анатольевна, 8(4967)73-08-44, </w:t>
      </w:r>
      <w:hyperlink r:id="rId15" w:history="1"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81F">
        <w:rPr>
          <w:rFonts w:ascii="Times New Roman" w:hAnsi="Times New Roman" w:cs="Times New Roman"/>
          <w:sz w:val="28"/>
          <w:szCs w:val="28"/>
        </w:rPr>
        <w:t>, копия</w:t>
      </w:r>
      <w:r w:rsidR="0022430D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6481F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boich</w:t>
      </w:r>
      <w:r w:rsidR="0086481F" w:rsidRPr="0086481F">
        <w:rPr>
          <w:rFonts w:ascii="Times New Roman" w:hAnsi="Times New Roman" w:cs="Times New Roman"/>
          <w:sz w:val="28"/>
          <w:szCs w:val="28"/>
        </w:rPr>
        <w:t>@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ibpm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pushchino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</w:p>
    <w:p w:rsidR="002F2B6E" w:rsidRPr="0071493A" w:rsidRDefault="0071493A" w:rsidP="0071493A">
      <w:pPr>
        <w:pStyle w:val="a0"/>
        <w:ind w:hanging="284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  </w:t>
      </w:r>
      <w:r w:rsidRPr="009D59BB">
        <w:rPr>
          <w:b/>
          <w:iCs/>
          <w:sz w:val="28"/>
          <w:szCs w:val="28"/>
          <w:shd w:val="clear" w:color="auto" w:fill="92D050"/>
        </w:rPr>
        <w:t>Заявка на участие (регистрационная форма)</w:t>
      </w:r>
      <w:r>
        <w:rPr>
          <w:b/>
          <w:iCs/>
          <w:sz w:val="28"/>
          <w:szCs w:val="28"/>
          <w:shd w:val="clear" w:color="auto" w:fill="92D050"/>
        </w:rPr>
        <w:t xml:space="preserve">                                                     </w:t>
      </w:r>
      <w:r w:rsidRPr="0071493A">
        <w:rPr>
          <w:b/>
          <w:iCs/>
          <w:sz w:val="40"/>
          <w:szCs w:val="40"/>
        </w:rPr>
        <w:t xml:space="preserve">                                          </w:t>
      </w:r>
      <w:r w:rsidRPr="0071493A">
        <w:rPr>
          <w:b/>
          <w:iCs/>
          <w:sz w:val="40"/>
          <w:szCs w:val="40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229"/>
        <w:gridCol w:w="5111"/>
      </w:tblGrid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2430D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lastRenderedPageBreak/>
              <w:t>ФИО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FF575F" w:rsidP="008A0D78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Город, о</w:t>
            </w:r>
            <w:r w:rsidR="002F2B6E" w:rsidRPr="0022430D">
              <w:rPr>
                <w:szCs w:val="24"/>
              </w:rPr>
              <w:t xml:space="preserve">рганизация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</w:rPr>
              <w:t>Ученая степень, звание, должность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Молодой ученый (до </w:t>
            </w:r>
            <w:r w:rsidRPr="0022430D">
              <w:rPr>
                <w:b/>
                <w:bCs/>
                <w:color w:val="auto"/>
                <w:szCs w:val="24"/>
              </w:rPr>
              <w:t>39</w:t>
            </w:r>
            <w:r w:rsidRPr="0022430D">
              <w:rPr>
                <w:color w:val="auto"/>
                <w:szCs w:val="24"/>
              </w:rPr>
              <w:t xml:space="preserve"> лет включительно), аспирант, студент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D5918">
            <w:pPr>
              <w:pStyle w:val="a0"/>
              <w:rPr>
                <w:b/>
                <w:color w:val="auto"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Форма участия (устный доклад, стендовое сообщение </w:t>
            </w:r>
            <w:r w:rsidR="002D5918" w:rsidRPr="0022430D">
              <w:rPr>
                <w:color w:val="auto"/>
                <w:szCs w:val="24"/>
              </w:rPr>
              <w:t>с публикацией тезисов или без публикации),</w:t>
            </w:r>
            <w:r w:rsidRPr="0022430D">
              <w:rPr>
                <w:color w:val="auto"/>
                <w:szCs w:val="24"/>
              </w:rPr>
              <w:t xml:space="preserve"> заочное участие (только публикация тезисов)</w:t>
            </w:r>
            <w:r w:rsidR="00FF575F" w:rsidRPr="0022430D">
              <w:rPr>
                <w:color w:val="auto"/>
                <w:szCs w:val="24"/>
              </w:rPr>
              <w:t>, слушатель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Название доклада (тезисов) с указанием секции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Прислать материалы конференции наложенным платежом (указать адрес и получателя)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Контактный телефон (с кодом города, если телефон стационарный)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  <w:lang w:val="en-US"/>
              </w:rPr>
              <w:t>e</w:t>
            </w:r>
            <w:r w:rsidRPr="0022430D">
              <w:rPr>
                <w:bCs/>
                <w:szCs w:val="24"/>
              </w:rPr>
              <w:t>-</w:t>
            </w:r>
            <w:r w:rsidRPr="0022430D">
              <w:rPr>
                <w:bCs/>
                <w:szCs w:val="24"/>
                <w:lang w:val="en-US"/>
              </w:rPr>
              <w:t>mail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2F2B6E" w:rsidRPr="0022430D" w:rsidRDefault="002F2B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Образец оформления тезисов</w:t>
      </w:r>
    </w:p>
    <w:p w:rsidR="00C03594" w:rsidRPr="00340722" w:rsidRDefault="002F2B6E" w:rsidP="00C03594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0722">
        <w:rPr>
          <w:rFonts w:ascii="Times New Roman" w:hAnsi="Times New Roman" w:cs="Times New Roman"/>
          <w:i/>
          <w:sz w:val="20"/>
          <w:szCs w:val="20"/>
        </w:rPr>
        <w:t xml:space="preserve">Секция </w:t>
      </w:r>
      <w:r w:rsidR="00C03594" w:rsidRPr="00340722">
        <w:rPr>
          <w:rFonts w:ascii="Times New Roman" w:hAnsi="Times New Roman" w:cs="Times New Roman"/>
          <w:i/>
          <w:sz w:val="20"/>
          <w:szCs w:val="20"/>
        </w:rPr>
        <w:t>Микробное разнообразие и экология микроорганизмов</w:t>
      </w:r>
      <w:r w:rsidR="00C03594" w:rsidRPr="003407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80A7A" w:rsidRDefault="00680A7A" w:rsidP="00680A7A">
      <w:pPr>
        <w:pStyle w:val="1e"/>
        <w:spacing w:before="0" w:after="0" w:line="360" w:lineRule="auto"/>
        <w:jc w:val="center"/>
        <w:rPr>
          <w:rFonts w:eastAsia="SimSun"/>
          <w:b/>
          <w:i/>
          <w:kern w:val="1"/>
          <w:lang w:bidi="hi-IN"/>
        </w:rPr>
      </w:pPr>
      <w:r>
        <w:rPr>
          <w:b/>
          <w:sz w:val="28"/>
          <w:szCs w:val="28"/>
        </w:rPr>
        <w:t xml:space="preserve">Бесфосфатные гликополимеры в таксономии рода </w:t>
      </w:r>
      <w:r>
        <w:rPr>
          <w:b/>
          <w:i/>
          <w:sz w:val="28"/>
          <w:szCs w:val="28"/>
        </w:rPr>
        <w:t>Rathayibacter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Зайчиков В.А.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Потехина Н.В.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Тульская Е.М.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 w:rsidRPr="008C23B6"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Дорофеева Л.В.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Евтушенко Л.И.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</w:p>
    <w:p w:rsidR="00680A7A" w:rsidRDefault="00680A7A" w:rsidP="00680A7A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bidi="hi-IN"/>
        </w:rPr>
        <w:t>Московский государственный университет им. М.В. Ломоносова</w:t>
      </w:r>
    </w:p>
    <w:p w:rsidR="00680A7A" w:rsidRPr="00114239" w:rsidRDefault="004E5872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hyperlink r:id="rId16" w:history="1"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vladislav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1994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zaychikov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@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mail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.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ru</w:t>
        </w:r>
      </w:hyperlink>
    </w:p>
    <w:p w:rsidR="00680A7A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kern w:val="1"/>
          <w:sz w:val="24"/>
          <w:szCs w:val="24"/>
          <w:lang w:bidi="hi-IN"/>
        </w:rPr>
        <w:t>ФИЦ «Пущинский научный центр биологических исследований РАН»,</w:t>
      </w:r>
    </w:p>
    <w:p w:rsidR="00680A7A" w:rsidRPr="00114239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(Институт биохимии и физиологии микроо</w:t>
      </w:r>
      <w:r w:rsidR="00A717AA">
        <w:rPr>
          <w:rFonts w:ascii="Times New Roman" w:hAnsi="Times New Roman"/>
          <w:kern w:val="1"/>
          <w:sz w:val="24"/>
          <w:szCs w:val="24"/>
          <w:lang w:bidi="hi-IN"/>
        </w:rPr>
        <w:t>рганизмов им. Г.К. Скрябина РАН</w:t>
      </w:r>
      <w:r>
        <w:rPr>
          <w:rFonts w:ascii="Times New Roman" w:hAnsi="Times New Roman"/>
          <w:kern w:val="1"/>
          <w:sz w:val="24"/>
          <w:szCs w:val="24"/>
          <w:lang w:bidi="hi-IN"/>
        </w:rPr>
        <w:t>)</w:t>
      </w:r>
    </w:p>
    <w:p w:rsidR="00680A7A" w:rsidRPr="008C23B6" w:rsidRDefault="00680A7A" w:rsidP="00680A7A">
      <w:pPr>
        <w:pStyle w:val="1e"/>
        <w:spacing w:before="0" w:after="0" w:line="200" w:lineRule="atLeast"/>
        <w:jc w:val="both"/>
      </w:pPr>
    </w:p>
    <w:p w:rsidR="00C03594" w:rsidRPr="00680A7A" w:rsidRDefault="00680A7A" w:rsidP="00680A7A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>Изучение состава и строения гликополимеров клеточных стенок бактерий представляет интерес для ряда областей фундаментальной и прикладной науки, в том числе микробиологии и экологии микроорганизмов….</w:t>
      </w:r>
    </w:p>
    <w:p w:rsidR="005D2211" w:rsidRPr="006374A9" w:rsidRDefault="005D2211" w:rsidP="005D2211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74A9">
        <w:rPr>
          <w:rFonts w:ascii="Times New Roman , serif" w:hAnsi="Times New Roman , serif"/>
          <w:b/>
          <w:sz w:val="26"/>
          <w:szCs w:val="26"/>
        </w:rPr>
        <w:t xml:space="preserve">Внимание: оформление тезисов </w:t>
      </w:r>
      <w:r w:rsidRPr="006374A9">
        <w:rPr>
          <w:rFonts w:ascii="Times New Roman" w:hAnsi="Times New Roman" w:cs="Times New Roman"/>
          <w:b/>
          <w:sz w:val="26"/>
          <w:szCs w:val="26"/>
        </w:rPr>
        <w:t>(</w:t>
      </w:r>
      <w:r w:rsidRPr="006374A9">
        <w:rPr>
          <w:rFonts w:ascii="Times New Roman" w:hAnsi="Times New Roman" w:cs="Times New Roman"/>
          <w:b/>
          <w:sz w:val="26"/>
          <w:szCs w:val="26"/>
          <w:lang w:val="en-US"/>
        </w:rPr>
        <w:t>Times</w:t>
      </w:r>
      <w:r w:rsidRPr="006374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74A9">
        <w:rPr>
          <w:rFonts w:ascii="Times New Roman" w:hAnsi="Times New Roman" w:cs="Times New Roman"/>
          <w:b/>
          <w:sz w:val="26"/>
          <w:szCs w:val="26"/>
          <w:lang w:val="en-US"/>
        </w:rPr>
        <w:t>new</w:t>
      </w:r>
      <w:r w:rsidRPr="006374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74A9">
        <w:rPr>
          <w:rFonts w:ascii="Times New Roman" w:hAnsi="Times New Roman" w:cs="Times New Roman"/>
          <w:b/>
          <w:sz w:val="26"/>
          <w:szCs w:val="26"/>
          <w:lang w:val="en-US"/>
        </w:rPr>
        <w:t>roman</w:t>
      </w:r>
      <w:r w:rsidRPr="006374A9">
        <w:rPr>
          <w:rFonts w:ascii="Times New Roman" w:hAnsi="Times New Roman" w:cs="Times New Roman"/>
          <w:b/>
          <w:sz w:val="26"/>
          <w:szCs w:val="26"/>
        </w:rPr>
        <w:t>, размер и вид шрифта, интервал) строго по образцу.</w:t>
      </w:r>
      <w:r w:rsidRPr="006374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45EB3" w:rsidRPr="006374A9" w:rsidRDefault="00645EB3" w:rsidP="00645E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</w:pP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Конференция  проводится</w:t>
      </w:r>
      <w:r w:rsidRPr="006374A9">
        <w:rPr>
          <w:rFonts w:ascii="Times New Roman" w:eastAsia="TimesNewRomanPS-ItalicMT" w:hAnsi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 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при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финансовой поддержке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Министерства науки и высшего образования Российской Федерации в рамках проекта Федеральной научно-технической программы развития генетических технологий на 2019-2027 годы (Cоглашение № 075-15-2021-1051).</w:t>
      </w:r>
    </w:p>
    <w:p w:rsidR="006374A9" w:rsidRDefault="006374A9" w:rsidP="006374A9">
      <w:pPr>
        <w:rPr>
          <w:rFonts w:ascii="Times New Roman" w:eastAsia="TimesNewRomanPS-ItalicMT" w:hAnsi="Times New Roman" w:cs="Times New Roman"/>
          <w:b/>
          <w:iCs/>
          <w:color w:val="auto"/>
          <w:sz w:val="24"/>
          <w:szCs w:val="24"/>
          <w:lang w:eastAsia="ru-RU"/>
        </w:rPr>
      </w:pPr>
    </w:p>
    <w:p w:rsidR="005D2211" w:rsidRPr="006374A9" w:rsidRDefault="006374A9" w:rsidP="006374A9">
      <w:pPr>
        <w:rPr>
          <w:rFonts w:ascii="Times New Roman" w:hAnsi="Times New Roman" w:cs="Times New Roman"/>
          <w:sz w:val="26"/>
          <w:szCs w:val="26"/>
        </w:rPr>
      </w:pPr>
      <w:r w:rsidRPr="006374A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0</wp:posOffset>
            </wp:positionV>
            <wp:extent cx="1059180" cy="296044"/>
            <wp:effectExtent l="0" t="0" r="7620" b="8890"/>
            <wp:wrapNone/>
            <wp:docPr id="1" name="Рисунок 1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0CF"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 xml:space="preserve">Партнер </w:t>
      </w:r>
      <w:r w:rsidR="008220CF"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- </w:t>
      </w:r>
      <w:r w:rsidR="008220CF" w:rsidRPr="006374A9">
        <w:rPr>
          <w:rFonts w:ascii="Times New Roman" w:hAnsi="Times New Roman" w:cs="Times New Roman"/>
          <w:sz w:val="26"/>
          <w:szCs w:val="26"/>
        </w:rPr>
        <w:t xml:space="preserve">информационно-аналитический портал       </w:t>
      </w:r>
    </w:p>
    <w:sectPr w:rsidR="005D2211" w:rsidRPr="006374A9" w:rsidSect="004E5872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55" w:rsidRDefault="00787955" w:rsidP="0071493A">
      <w:pPr>
        <w:spacing w:after="0" w:line="240" w:lineRule="auto"/>
      </w:pPr>
      <w:r>
        <w:separator/>
      </w:r>
    </w:p>
  </w:endnote>
  <w:endnote w:type="continuationSeparator" w:id="0">
    <w:p w:rsidR="00787955" w:rsidRDefault="00787955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55" w:rsidRDefault="00787955" w:rsidP="0071493A">
      <w:pPr>
        <w:spacing w:after="0" w:line="240" w:lineRule="auto"/>
      </w:pPr>
      <w:r>
        <w:separator/>
      </w:r>
    </w:p>
  </w:footnote>
  <w:footnote w:type="continuationSeparator" w:id="0">
    <w:p w:rsidR="00787955" w:rsidRDefault="00787955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DC8"/>
    <w:rsid w:val="000A7DC8"/>
    <w:rsid w:val="000B4D8F"/>
    <w:rsid w:val="000B7300"/>
    <w:rsid w:val="0012756A"/>
    <w:rsid w:val="001338FF"/>
    <w:rsid w:val="00171D54"/>
    <w:rsid w:val="00193894"/>
    <w:rsid w:val="00193E7B"/>
    <w:rsid w:val="001E7B1A"/>
    <w:rsid w:val="001F5205"/>
    <w:rsid w:val="0022430D"/>
    <w:rsid w:val="0028381D"/>
    <w:rsid w:val="002D5918"/>
    <w:rsid w:val="002F2B6E"/>
    <w:rsid w:val="00302E35"/>
    <w:rsid w:val="00340722"/>
    <w:rsid w:val="003467FB"/>
    <w:rsid w:val="00377385"/>
    <w:rsid w:val="00416FF4"/>
    <w:rsid w:val="004517F9"/>
    <w:rsid w:val="00461802"/>
    <w:rsid w:val="004E0983"/>
    <w:rsid w:val="004E5872"/>
    <w:rsid w:val="00513DD9"/>
    <w:rsid w:val="00547BD5"/>
    <w:rsid w:val="005751D8"/>
    <w:rsid w:val="005934D0"/>
    <w:rsid w:val="005D2211"/>
    <w:rsid w:val="006374A9"/>
    <w:rsid w:val="00645EB3"/>
    <w:rsid w:val="00672435"/>
    <w:rsid w:val="00680A7A"/>
    <w:rsid w:val="006B1E2B"/>
    <w:rsid w:val="006B6275"/>
    <w:rsid w:val="006D5840"/>
    <w:rsid w:val="0071493A"/>
    <w:rsid w:val="00781FF4"/>
    <w:rsid w:val="00787955"/>
    <w:rsid w:val="007F4E47"/>
    <w:rsid w:val="008220CF"/>
    <w:rsid w:val="008323DE"/>
    <w:rsid w:val="00851603"/>
    <w:rsid w:val="00862921"/>
    <w:rsid w:val="0086481F"/>
    <w:rsid w:val="008A0D78"/>
    <w:rsid w:val="008F77A4"/>
    <w:rsid w:val="009124A6"/>
    <w:rsid w:val="00944F1D"/>
    <w:rsid w:val="00973B21"/>
    <w:rsid w:val="009C6643"/>
    <w:rsid w:val="009D557A"/>
    <w:rsid w:val="009D59BB"/>
    <w:rsid w:val="009D72A0"/>
    <w:rsid w:val="009F23EB"/>
    <w:rsid w:val="00A269E2"/>
    <w:rsid w:val="00A717AA"/>
    <w:rsid w:val="00AD3970"/>
    <w:rsid w:val="00AE70B9"/>
    <w:rsid w:val="00B63293"/>
    <w:rsid w:val="00BB3479"/>
    <w:rsid w:val="00C03594"/>
    <w:rsid w:val="00C14A74"/>
    <w:rsid w:val="00C15201"/>
    <w:rsid w:val="00C20F1B"/>
    <w:rsid w:val="00C64406"/>
    <w:rsid w:val="00C70E93"/>
    <w:rsid w:val="00CE141D"/>
    <w:rsid w:val="00D66062"/>
    <w:rsid w:val="00DB787A"/>
    <w:rsid w:val="00E3027C"/>
    <w:rsid w:val="00E36DA4"/>
    <w:rsid w:val="00E91902"/>
    <w:rsid w:val="00EA739D"/>
    <w:rsid w:val="00F043C1"/>
    <w:rsid w:val="00F42470"/>
    <w:rsid w:val="00F62E34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4E5872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4E587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4E587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rsid w:val="004E587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rsid w:val="004E587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rsid w:val="004E587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rsid w:val="004E587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rsid w:val="004E587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rsid w:val="004E587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E5872"/>
  </w:style>
  <w:style w:type="character" w:customStyle="1" w:styleId="WW8Num1z1">
    <w:name w:val="WW8Num1z1"/>
    <w:rsid w:val="004E5872"/>
  </w:style>
  <w:style w:type="character" w:customStyle="1" w:styleId="WW8Num1z2">
    <w:name w:val="WW8Num1z2"/>
    <w:rsid w:val="004E5872"/>
  </w:style>
  <w:style w:type="character" w:customStyle="1" w:styleId="WW8Num1z3">
    <w:name w:val="WW8Num1z3"/>
    <w:rsid w:val="004E5872"/>
  </w:style>
  <w:style w:type="character" w:customStyle="1" w:styleId="WW8Num1z4">
    <w:name w:val="WW8Num1z4"/>
    <w:rsid w:val="004E5872"/>
  </w:style>
  <w:style w:type="character" w:customStyle="1" w:styleId="WW8Num1z5">
    <w:name w:val="WW8Num1z5"/>
    <w:rsid w:val="004E5872"/>
  </w:style>
  <w:style w:type="character" w:customStyle="1" w:styleId="WW8Num1z6">
    <w:name w:val="WW8Num1z6"/>
    <w:rsid w:val="004E5872"/>
  </w:style>
  <w:style w:type="character" w:customStyle="1" w:styleId="WW8Num1z7">
    <w:name w:val="WW8Num1z7"/>
    <w:rsid w:val="004E5872"/>
  </w:style>
  <w:style w:type="character" w:customStyle="1" w:styleId="WW8Num1z8">
    <w:name w:val="WW8Num1z8"/>
    <w:rsid w:val="004E5872"/>
  </w:style>
  <w:style w:type="character" w:customStyle="1" w:styleId="WW8Num2z0">
    <w:name w:val="WW8Num2z0"/>
    <w:rsid w:val="004E5872"/>
  </w:style>
  <w:style w:type="character" w:customStyle="1" w:styleId="WW8Num2z1">
    <w:name w:val="WW8Num2z1"/>
    <w:rsid w:val="004E5872"/>
  </w:style>
  <w:style w:type="character" w:customStyle="1" w:styleId="WW8Num2z2">
    <w:name w:val="WW8Num2z2"/>
    <w:rsid w:val="004E5872"/>
  </w:style>
  <w:style w:type="character" w:customStyle="1" w:styleId="WW8Num2z3">
    <w:name w:val="WW8Num2z3"/>
    <w:rsid w:val="004E5872"/>
  </w:style>
  <w:style w:type="character" w:customStyle="1" w:styleId="WW8Num2z4">
    <w:name w:val="WW8Num2z4"/>
    <w:rsid w:val="004E5872"/>
  </w:style>
  <w:style w:type="character" w:customStyle="1" w:styleId="WW8Num2z5">
    <w:name w:val="WW8Num2z5"/>
    <w:rsid w:val="004E5872"/>
  </w:style>
  <w:style w:type="character" w:customStyle="1" w:styleId="WW8Num2z6">
    <w:name w:val="WW8Num2z6"/>
    <w:rsid w:val="004E5872"/>
  </w:style>
  <w:style w:type="character" w:customStyle="1" w:styleId="WW8Num2z7">
    <w:name w:val="WW8Num2z7"/>
    <w:rsid w:val="004E5872"/>
  </w:style>
  <w:style w:type="character" w:customStyle="1" w:styleId="WW8Num2z8">
    <w:name w:val="WW8Num2z8"/>
    <w:rsid w:val="004E5872"/>
  </w:style>
  <w:style w:type="character" w:customStyle="1" w:styleId="WW8Num3z0">
    <w:name w:val="WW8Num3z0"/>
    <w:rsid w:val="004E5872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  <w:rsid w:val="004E5872"/>
  </w:style>
  <w:style w:type="character" w:customStyle="1" w:styleId="WW8Num3z2">
    <w:name w:val="WW8Num3z2"/>
    <w:rsid w:val="004E5872"/>
  </w:style>
  <w:style w:type="character" w:customStyle="1" w:styleId="WW8Num3z3">
    <w:name w:val="WW8Num3z3"/>
    <w:rsid w:val="004E5872"/>
  </w:style>
  <w:style w:type="character" w:customStyle="1" w:styleId="WW8Num3z4">
    <w:name w:val="WW8Num3z4"/>
    <w:rsid w:val="004E5872"/>
  </w:style>
  <w:style w:type="character" w:customStyle="1" w:styleId="WW8Num3z5">
    <w:name w:val="WW8Num3z5"/>
    <w:rsid w:val="004E5872"/>
  </w:style>
  <w:style w:type="character" w:customStyle="1" w:styleId="WW8Num3z6">
    <w:name w:val="WW8Num3z6"/>
    <w:rsid w:val="004E5872"/>
  </w:style>
  <w:style w:type="character" w:customStyle="1" w:styleId="WW8Num3z7">
    <w:name w:val="WW8Num3z7"/>
    <w:rsid w:val="004E5872"/>
  </w:style>
  <w:style w:type="character" w:customStyle="1" w:styleId="WW8Num3z8">
    <w:name w:val="WW8Num3z8"/>
    <w:rsid w:val="004E5872"/>
  </w:style>
  <w:style w:type="character" w:customStyle="1" w:styleId="10">
    <w:name w:val="Основной шрифт абзаца1"/>
    <w:rsid w:val="004E5872"/>
  </w:style>
  <w:style w:type="character" w:customStyle="1" w:styleId="20">
    <w:name w:val="Основной шрифт абзаца2"/>
    <w:rsid w:val="004E5872"/>
  </w:style>
  <w:style w:type="character" w:customStyle="1" w:styleId="11">
    <w:name w:val="Заголовок 1 Знак"/>
    <w:rsid w:val="004E5872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sid w:val="004E5872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sid w:val="004E5872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sid w:val="004E5872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sid w:val="004E5872"/>
    <w:rPr>
      <w:rFonts w:ascii="Cambria" w:hAnsi="Cambria" w:cs="font287"/>
      <w:color w:val="243F60"/>
    </w:rPr>
  </w:style>
  <w:style w:type="character" w:customStyle="1" w:styleId="60">
    <w:name w:val="Заголовок 6 Знак"/>
    <w:rsid w:val="004E5872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sid w:val="004E5872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sid w:val="004E5872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sid w:val="004E5872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sid w:val="004E5872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sid w:val="004E5872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4E5872"/>
    <w:rPr>
      <w:b/>
      <w:bCs/>
    </w:rPr>
  </w:style>
  <w:style w:type="character" w:styleId="a7">
    <w:name w:val="Emphasis"/>
    <w:qFormat/>
    <w:rsid w:val="004E5872"/>
    <w:rPr>
      <w:i/>
      <w:iCs/>
    </w:rPr>
  </w:style>
  <w:style w:type="character" w:customStyle="1" w:styleId="22">
    <w:name w:val="Цитата 2 Знак"/>
    <w:rsid w:val="004E5872"/>
    <w:rPr>
      <w:i/>
      <w:iCs/>
      <w:color w:val="000000"/>
    </w:rPr>
  </w:style>
  <w:style w:type="character" w:customStyle="1" w:styleId="a8">
    <w:name w:val="Выделенная цитата Знак"/>
    <w:rsid w:val="004E5872"/>
    <w:rPr>
      <w:b/>
      <w:bCs/>
      <w:i/>
      <w:iCs/>
      <w:color w:val="4F81BD"/>
    </w:rPr>
  </w:style>
  <w:style w:type="character" w:customStyle="1" w:styleId="12">
    <w:name w:val="Слабое выделение1"/>
    <w:rsid w:val="004E5872"/>
    <w:rPr>
      <w:i/>
      <w:iCs/>
      <w:color w:val="808080"/>
    </w:rPr>
  </w:style>
  <w:style w:type="character" w:customStyle="1" w:styleId="13">
    <w:name w:val="Сильное выделение1"/>
    <w:rsid w:val="004E5872"/>
    <w:rPr>
      <w:b/>
      <w:bCs/>
      <w:i/>
      <w:iCs/>
      <w:color w:val="4F81BD"/>
    </w:rPr>
  </w:style>
  <w:style w:type="character" w:customStyle="1" w:styleId="14">
    <w:name w:val="Слабая ссылка1"/>
    <w:rsid w:val="004E5872"/>
    <w:rPr>
      <w:smallCaps/>
      <w:color w:val="C0504D"/>
      <w:u w:val="single"/>
    </w:rPr>
  </w:style>
  <w:style w:type="character" w:customStyle="1" w:styleId="15">
    <w:name w:val="Сильная ссылка1"/>
    <w:rsid w:val="004E5872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sid w:val="004E5872"/>
    <w:rPr>
      <w:b/>
      <w:bCs/>
      <w:smallCaps/>
      <w:spacing w:val="5"/>
    </w:rPr>
  </w:style>
  <w:style w:type="character" w:styleId="a9">
    <w:name w:val="Hyperlink"/>
    <w:rsid w:val="004E5872"/>
    <w:rPr>
      <w:color w:val="0000FF"/>
      <w:u w:val="single"/>
      <w:lang w:val="ru-RU" w:bidi="ru-RU"/>
    </w:rPr>
  </w:style>
  <w:style w:type="character" w:customStyle="1" w:styleId="aa">
    <w:name w:val="Основной текст Знак"/>
    <w:rsid w:val="004E5872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rsid w:val="004E58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4E5872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sid w:val="004E5872"/>
    <w:rPr>
      <w:rFonts w:cs="Mangal"/>
    </w:rPr>
  </w:style>
  <w:style w:type="paragraph" w:styleId="ac">
    <w:name w:val="caption"/>
    <w:basedOn w:val="a"/>
    <w:next w:val="ad"/>
    <w:qFormat/>
    <w:rsid w:val="004E5872"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rsid w:val="004E5872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4E58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4E5872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4E5872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sid w:val="004E5872"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rsid w:val="004E5872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rsid w:val="004E5872"/>
    <w:pPr>
      <w:ind w:left="720"/>
    </w:pPr>
  </w:style>
  <w:style w:type="paragraph" w:customStyle="1" w:styleId="210">
    <w:name w:val="Цитата 21"/>
    <w:basedOn w:val="a"/>
    <w:rsid w:val="004E5872"/>
    <w:rPr>
      <w:i/>
      <w:iCs/>
      <w:color w:val="000000"/>
    </w:rPr>
  </w:style>
  <w:style w:type="paragraph" w:customStyle="1" w:styleId="1c">
    <w:name w:val="Выделенная цитата1"/>
    <w:basedOn w:val="a"/>
    <w:rsid w:val="004E587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rsid w:val="004E5872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rsid w:val="004E5872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rsid w:val="004E5872"/>
    <w:pPr>
      <w:suppressLineNumbers/>
    </w:pPr>
  </w:style>
  <w:style w:type="paragraph" w:customStyle="1" w:styleId="af">
    <w:name w:val="Заголовок таблицы"/>
    <w:basedOn w:val="ae"/>
    <w:rsid w:val="004E5872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ich@ibpm.pushch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ta@ibpm.pushchin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vladislav1994zaychikov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ta@ibpm.pushchino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zar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44F5-BFDE-4C47-880B-077BC600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cp:lastPrinted>1900-12-31T21:00:00Z</cp:lastPrinted>
  <dcterms:created xsi:type="dcterms:W3CDTF">2022-11-08T08:57:00Z</dcterms:created>
  <dcterms:modified xsi:type="dcterms:W3CDTF">2022-11-08T08:57:00Z</dcterms:modified>
</cp:coreProperties>
</file>